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  <w:r>
        <w:rPr>
          <w:rtl w:val="0"/>
          <w:lang w:val="en-US"/>
        </w:rPr>
        <w:t>Good Friday Service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Musicians:</w:t>
      </w:r>
      <w:r>
        <w:rPr>
          <w:b w:val="1"/>
          <w:bCs w:val="1"/>
          <w:rtl w:val="0"/>
          <w:lang w:val="en-US"/>
        </w:rPr>
        <w:t xml:space="preserve">                                                          </w:t>
      </w:r>
    </w:p>
    <w:p>
      <w:pPr>
        <w:pStyle w:val="Body A"/>
      </w:pPr>
      <w:r>
        <w:rPr>
          <w:rtl w:val="0"/>
          <w:lang w:val="en-US"/>
        </w:rPr>
        <w:t>Bo Child, Mark Hill, Jim Moyer, Rich Richards, Dr. Trineice Robinson-Martin, John Timpane, Catherine Thomas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Worship Leaders:</w:t>
      </w:r>
    </w:p>
    <w:p>
      <w:pPr>
        <w:pStyle w:val="Body A"/>
      </w:pPr>
      <w:r>
        <w:rPr>
          <w:rtl w:val="0"/>
          <w:lang w:val="en-US"/>
        </w:rPr>
        <w:t>Rev. Kyle Anderson, Jill Cifelli, Rev. Dr. Louise Johnson, Rev. Dr. Jeffrey Vamos</w:t>
      </w:r>
    </w:p>
    <w:p>
      <w:pPr>
        <w:pStyle w:val="Body A"/>
      </w:pPr>
    </w:p>
    <w:p>
      <w:pPr>
        <w:pStyle w:val="Body A"/>
      </w:pPr>
    </w:p>
    <w:p>
      <w:pPr>
        <w:pStyle w:val="Body A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THE PRELUDE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Gathering Music                                       (Instrumental)                                       </w:t>
      </w:r>
      <w:r>
        <w:rPr>
          <w:rtl w:val="0"/>
          <w:lang w:val="en-US"/>
        </w:rPr>
        <w:t xml:space="preserve">          Jim Moyer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Opening Plea                                            </w:t>
      </w:r>
      <w:r>
        <w:rPr>
          <w:i w:val="1"/>
          <w:iCs w:val="1"/>
          <w:rtl w:val="0"/>
          <w:lang w:val="en-US"/>
        </w:rPr>
        <w:t xml:space="preserve"> “</w:t>
      </w:r>
      <w:r>
        <w:rPr>
          <w:i w:val="1"/>
          <w:iCs w:val="1"/>
          <w:rtl w:val="0"/>
          <w:lang w:val="en-US"/>
        </w:rPr>
        <w:t>O, Death</w:t>
      </w:r>
      <w:r>
        <w:rPr>
          <w:i w:val="1"/>
          <w:iCs w:val="1"/>
          <w:rtl w:val="0"/>
          <w:lang w:val="en-US"/>
        </w:rPr>
        <w:t>”</w:t>
      </w:r>
      <w:r>
        <w:rPr>
          <w:rtl w:val="0"/>
          <w:lang w:val="en-US"/>
        </w:rPr>
        <w:t xml:space="preserve">                                               Rich Richards</w:t>
      </w:r>
    </w:p>
    <w:p>
      <w:pPr>
        <w:pStyle w:val="Body A"/>
        <w:jc w:val="center"/>
        <w:rPr>
          <w:outline w:val="0"/>
          <w:color w:val="cc241a"/>
          <w14:textFill>
            <w14:solidFill>
              <w14:srgbClr w14:val="CC241A"/>
            </w14:solidFill>
          </w14:textFill>
        </w:rPr>
      </w:pP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by Ralph Stanley </w:t>
      </w:r>
      <w:r>
        <w:rPr>
          <w:outline w:val="0"/>
          <w:color w:val="cc241a"/>
          <w:rtl w:val="0"/>
          <w:lang w:val="en-US"/>
          <w14:textFill>
            <w14:solidFill>
              <w14:srgbClr w14:val="CC241A"/>
            </w14:solidFill>
          </w14:textFill>
        </w:rPr>
        <w:t xml:space="preserve">                                    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A Word of Welcome                                                                                     Rev. Dr. Jeffrey Vamos</w:t>
      </w:r>
    </w:p>
    <w:p>
      <w:pPr>
        <w:pStyle w:val="Body A"/>
      </w:pPr>
    </w:p>
    <w:p>
      <w:pPr>
        <w:pStyle w:val="Body A"/>
        <w:rPr>
          <w:u w:color="ad1915"/>
        </w:rPr>
      </w:pPr>
      <w:r>
        <w:rPr>
          <w:rtl w:val="0"/>
          <w:lang w:val="en-US"/>
        </w:rPr>
        <w:t xml:space="preserve">Procession of the Cross                </w:t>
        <w:tab/>
        <w:t xml:space="preserve">                                                   </w:t>
      </w:r>
      <w:r>
        <w:rPr>
          <w:rtl w:val="0"/>
          <w:lang w:val="en-US"/>
        </w:rPr>
        <w:t xml:space="preserve">    </w:t>
      </w:r>
      <w:r>
        <w:rPr>
          <w:u w:color="ad1915"/>
          <w:rtl w:val="0"/>
          <w:lang w:val="en-US"/>
        </w:rPr>
        <w:t>John Timpane</w:t>
      </w:r>
      <w:r>
        <w:rPr>
          <w:u w:color="ad1915"/>
          <w:rtl w:val="0"/>
          <w:lang w:val="en-US"/>
        </w:rPr>
        <w:t>, Mark Hill</w:t>
      </w:r>
    </w:p>
    <w:p>
      <w:pPr>
        <w:pStyle w:val="Body A"/>
        <w:ind w:left="720"/>
      </w:pPr>
      <w:r>
        <w:rPr>
          <w:rtl w:val="0"/>
          <w:lang w:val="en-US"/>
        </w:rPr>
        <w:t>This is the cross that held the Savior of the world.</w:t>
      </w:r>
    </w:p>
    <w:p>
      <w:pPr>
        <w:pStyle w:val="Body A"/>
        <w:ind w:left="720" w:firstLine="0"/>
      </w:pPr>
      <w:r>
        <w:rPr>
          <w:rtl w:val="0"/>
          <w:lang w:val="en-US"/>
        </w:rPr>
        <w:t>Come, let us worship God.</w:t>
      </w:r>
    </w:p>
    <w:p>
      <w:pPr>
        <w:pStyle w:val="Body A"/>
        <w:ind w:left="720" w:firstLine="0"/>
      </w:pPr>
    </w:p>
    <w:p>
      <w:pPr>
        <w:pStyle w:val="Body A"/>
      </w:pPr>
      <w:r>
        <w:rPr>
          <w:u w:color="ad1915"/>
          <w:rtl w:val="0"/>
          <w:lang w:val="en-US"/>
        </w:rPr>
        <w:t>Hymn</w:t>
      </w:r>
      <w:r>
        <w:rPr>
          <w:rtl w:val="0"/>
        </w:rPr>
        <w:t xml:space="preserve">                                  </w:t>
      </w:r>
      <w:r>
        <w:rPr>
          <w:rtl w:val="0"/>
        </w:rPr>
        <w:t xml:space="preserve">     </w:t>
      </w:r>
      <w:r>
        <w:rPr>
          <w:rtl w:val="0"/>
        </w:rPr>
        <w:t xml:space="preserve"> </w:t>
      </w:r>
      <w:r>
        <w:rPr>
          <w:rtl w:val="0"/>
        </w:rPr>
        <w:t xml:space="preserve">   </w:t>
      </w:r>
      <w:r>
        <w:rPr>
          <w:i w:val="1"/>
          <w:iCs w:val="1"/>
          <w:u w:color="ad1915"/>
          <w:rtl w:val="0"/>
          <w:lang w:val="en-US"/>
        </w:rPr>
        <w:t>“</w:t>
      </w:r>
      <w:r>
        <w:rPr>
          <w:i w:val="1"/>
          <w:iCs w:val="1"/>
          <w:u w:color="ad1915"/>
          <w:rtl w:val="0"/>
          <w:lang w:val="en-US"/>
        </w:rPr>
        <w:t>What Wondrous Love is This?</w:t>
      </w:r>
      <w:r>
        <w:rPr>
          <w:i w:val="1"/>
          <w:iCs w:val="1"/>
          <w:u w:color="ad1915"/>
          <w:rtl w:val="0"/>
          <w:lang w:val="en-US"/>
        </w:rPr>
        <w:t>”</w:t>
      </w:r>
      <w:r>
        <w:rPr>
          <w:u w:color="ad1915"/>
          <w:rtl w:val="0"/>
          <w:lang w:val="en-US"/>
        </w:rPr>
        <w:t xml:space="preserve"> </w:t>
      </w:r>
      <w:r>
        <w:rPr>
          <w:u w:color="ad1915"/>
          <w:rtl w:val="0"/>
          <w:lang w:val="en-US"/>
        </w:rPr>
        <w:t xml:space="preserve">                     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                </w:t>
      </w:r>
      <w:r>
        <w:rPr>
          <w:rtl w:val="0"/>
          <w:lang w:val="en-US"/>
        </w:rPr>
        <w:t>vv. 1-3</w:t>
      </w:r>
      <w:r>
        <w:rPr>
          <w:rtl w:val="0"/>
          <w:lang w:val="en-US"/>
        </w:rPr>
        <w:t xml:space="preserve">     </w:t>
      </w:r>
    </w:p>
    <w:p>
      <w:pPr>
        <w:pStyle w:val="Body A"/>
        <w:jc w:val="center"/>
      </w:pPr>
      <w:r>
        <w:rPr>
          <w:rtl w:val="0"/>
          <w:lang w:val="en-US"/>
        </w:rPr>
        <w:t xml:space="preserve">     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A Prayer of Confession</w:t>
      </w:r>
      <w:r>
        <w:rPr>
          <w:rtl w:val="0"/>
          <w:lang w:val="en-US"/>
        </w:rPr>
        <w:t xml:space="preserve">                                                                                    Rev. Kyle Anderson</w:t>
      </w:r>
    </w:p>
    <w:p>
      <w:pPr>
        <w:pStyle w:val="Body A"/>
        <w:ind w:left="720" w:firstLine="0"/>
      </w:pPr>
      <w:r>
        <w:rPr>
          <w:rtl w:val="0"/>
          <w:lang w:val="en-US"/>
        </w:rPr>
        <w:t>…</w:t>
      </w:r>
      <w:r>
        <w:rPr>
          <w:rtl w:val="0"/>
          <w:lang w:val="en-US"/>
        </w:rPr>
        <w:t>but you have made a cross for your Savior</w:t>
      </w:r>
    </w:p>
    <w:p>
      <w:pPr>
        <w:pStyle w:val="Body A"/>
        <w:ind w:left="720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Holy God, Holy and mighty, Holy immortal One, have mercy upon us.</w:t>
      </w:r>
    </w:p>
    <w:p>
      <w:pPr>
        <w:pStyle w:val="Body A"/>
      </w:pPr>
    </w:p>
    <w:p>
      <w:pPr>
        <w:pStyle w:val="Body A"/>
        <w:rPr>
          <w:u w:color="ad1915"/>
        </w:rPr>
      </w:pPr>
      <w:r>
        <w:rPr>
          <w:u w:color="ad1915"/>
          <w:rtl w:val="0"/>
          <w:lang w:val="en-US"/>
        </w:rPr>
        <w:t xml:space="preserve">Interlude </w:t>
      </w:r>
      <w:r>
        <w:rPr>
          <w:rtl w:val="0"/>
        </w:rPr>
        <w:t xml:space="preserve">                                    </w:t>
      </w:r>
      <w:r>
        <w:rPr>
          <w:u w:color="ad1915"/>
          <w:rtl w:val="0"/>
          <w:lang w:val="en-US"/>
        </w:rPr>
        <w:t xml:space="preserve"> “</w:t>
      </w:r>
      <w:r>
        <w:rPr>
          <w:u w:color="ad1915"/>
          <w:rtl w:val="0"/>
          <w:lang w:val="en-US"/>
        </w:rPr>
        <w:t>Remember Lord Our Mortal State</w:t>
      </w:r>
      <w:r>
        <w:rPr>
          <w:u w:color="ad1915"/>
          <w:rtl w:val="0"/>
          <w:lang w:val="en-US"/>
        </w:rPr>
        <w:t xml:space="preserve">” </w:t>
      </w:r>
      <w:r>
        <w:rPr>
          <w:rtl w:val="0"/>
        </w:rPr>
        <w:t xml:space="preserve">       </w:t>
      </w:r>
      <w:r>
        <w:rPr>
          <w:rtl w:val="0"/>
        </w:rPr>
        <w:t xml:space="preserve">Rev. Dr. </w:t>
      </w:r>
      <w:r>
        <w:rPr>
          <w:u w:color="ad1915"/>
          <w:rtl w:val="0"/>
          <w:lang w:val="en-US"/>
        </w:rPr>
        <w:t>Jeffrey Vamos</w:t>
      </w:r>
    </w:p>
    <w:p>
      <w:pPr>
        <w:pStyle w:val="Body A"/>
        <w:jc w:val="right"/>
        <w:rPr>
          <w:u w:color="ad1915"/>
        </w:rPr>
      </w:pPr>
      <w:r>
        <w:rPr>
          <w:u w:color="ad1915"/>
          <w:rtl w:val="0"/>
          <w:lang w:val="en-US"/>
        </w:rPr>
        <w:t>Catherine Thomas</w:t>
      </w:r>
    </w:p>
    <w:p>
      <w:pPr>
        <w:pStyle w:val="Body A"/>
      </w:pPr>
    </w:p>
    <w:p>
      <w:pPr>
        <w:pStyle w:val="Body A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THE NARRATIVE</w:t>
      </w:r>
    </w:p>
    <w:p>
      <w:pPr>
        <w:pStyle w:val="Body A"/>
        <w:jc w:val="center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en-US"/>
        </w:rPr>
        <w:t>The telling of the Passion of Jesus Christ</w:t>
      </w:r>
    </w:p>
    <w:p>
      <w:pPr>
        <w:pStyle w:val="Body A"/>
        <w:jc w:val="center"/>
        <w:rPr>
          <w:i w:val="1"/>
          <w:iCs w:val="1"/>
          <w:sz w:val="18"/>
          <w:szCs w:val="18"/>
        </w:rPr>
      </w:pPr>
      <w:r>
        <w:rPr>
          <w:i w:val="1"/>
          <w:iCs w:val="1"/>
          <w:sz w:val="20"/>
          <w:szCs w:val="20"/>
          <w:rtl w:val="0"/>
          <w:lang w:val="en-US"/>
        </w:rPr>
        <w:t>Adaptations from the Gospel of John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BETRAYAL AND ARREST</w:t>
      </w:r>
    </w:p>
    <w:p>
      <w:pPr>
        <w:pStyle w:val="Body A"/>
        <w:ind w:left="720"/>
      </w:pPr>
      <w:r>
        <w:rPr>
          <w:rtl w:val="0"/>
        </w:rPr>
        <w:t>Silence</w:t>
      </w:r>
    </w:p>
    <w:p>
      <w:pPr>
        <w:pStyle w:val="Body A"/>
        <w:ind w:left="720"/>
      </w:pPr>
    </w:p>
    <w:p>
      <w:pPr>
        <w:pStyle w:val="Body A"/>
        <w:ind w:left="720"/>
        <w:rPr>
          <w:u w:color="ad1915"/>
        </w:rPr>
      </w:pPr>
      <w:r>
        <w:rPr>
          <w:u w:color="ad1915"/>
          <w:rtl w:val="0"/>
          <w:lang w:val="en-US"/>
        </w:rPr>
        <w:t>Response</w:t>
      </w:r>
      <w:r>
        <w:rPr>
          <w:u w:color="ad1915"/>
          <w:rtl w:val="0"/>
          <w:lang w:val="en-US"/>
        </w:rPr>
        <w:t xml:space="preserve">                       </w:t>
      </w:r>
      <w:r>
        <w:rPr>
          <w:u w:color="ad1915"/>
          <w:rtl w:val="0"/>
          <w:lang w:val="en-US"/>
        </w:rPr>
        <w:t xml:space="preserve">  </w:t>
      </w:r>
      <w:r>
        <w:rPr>
          <w:u w:color="ad1915"/>
          <w:rtl w:val="0"/>
          <w:lang w:val="en-US"/>
        </w:rPr>
        <w:t>“</w:t>
      </w:r>
      <w:r>
        <w:rPr>
          <w:u w:color="ad1915"/>
          <w:rtl w:val="0"/>
          <w:lang w:val="en-US"/>
        </w:rPr>
        <w:t>Broken Savior, Trembling God</w:t>
      </w:r>
      <w:r>
        <w:rPr>
          <w:u w:color="ad1915"/>
          <w:rtl w:val="0"/>
          <w:lang w:val="en-US"/>
        </w:rPr>
        <w:t xml:space="preserve">”    </w:t>
      </w:r>
      <w:r>
        <w:rPr>
          <w:u w:color="ad1915"/>
          <w:rtl w:val="0"/>
          <w:lang w:val="en-US"/>
        </w:rPr>
        <w:t xml:space="preserve">                   Lament Brothers</w:t>
      </w:r>
    </w:p>
    <w:p>
      <w:pPr>
        <w:pStyle w:val="Body A"/>
        <w:jc w:val="right"/>
      </w:pPr>
      <w:r>
        <w:rPr>
          <w:u w:color="ad1915"/>
          <w:rtl w:val="0"/>
          <w:lang w:val="en-US"/>
        </w:rPr>
        <w:t>Dr. Trineice Robinson-Martin</w:t>
      </w:r>
    </w:p>
    <w:p>
      <w:pPr>
        <w:pStyle w:val="Body A"/>
      </w:pPr>
    </w:p>
    <w:p>
      <w:pPr>
        <w:pStyle w:val="Body A"/>
        <w:rPr>
          <w:b w:val="1"/>
          <w:bCs w:val="1"/>
          <w:outline w:val="0"/>
          <w:color w:val="ad1915"/>
          <w:u w:color="ad1915"/>
          <w14:textFill>
            <w14:solidFill>
              <w14:srgbClr w14:val="AD1915"/>
            </w14:solidFill>
          </w14:textFill>
        </w:rPr>
      </w:pPr>
      <w:r>
        <w:rPr>
          <w:b w:val="1"/>
          <w:bCs w:val="1"/>
          <w:rtl w:val="0"/>
          <w:lang w:val="en-US"/>
        </w:rPr>
        <w:t>SENTENCED TO DEATH</w:t>
      </w:r>
    </w:p>
    <w:p>
      <w:pPr>
        <w:pStyle w:val="Body A"/>
        <w:ind w:left="720" w:firstLine="0"/>
        <w:rPr>
          <w:u w:color="ad1915"/>
        </w:rPr>
      </w:pPr>
      <w:r>
        <w:rPr>
          <w:u w:color="ad1915"/>
          <w:rtl w:val="0"/>
          <w:lang w:val="en-US"/>
        </w:rPr>
        <w:t>Silence</w:t>
      </w:r>
    </w:p>
    <w:p>
      <w:pPr>
        <w:pStyle w:val="Body A"/>
        <w:ind w:left="720" w:firstLine="0"/>
        <w:rPr>
          <w:u w:color="ad1915"/>
        </w:rPr>
      </w:pPr>
    </w:p>
    <w:p>
      <w:pPr>
        <w:pStyle w:val="Body A"/>
        <w:ind w:left="720" w:firstLine="0"/>
      </w:pPr>
      <w:r>
        <w:rPr>
          <w:u w:color="ad1915"/>
          <w:rtl w:val="0"/>
          <w:lang w:val="en-US"/>
        </w:rPr>
        <w:t>Response</w:t>
      </w:r>
      <w:r>
        <w:rPr>
          <w:u w:color="ad1915"/>
          <w:rtl w:val="0"/>
          <w:lang w:val="en-US"/>
        </w:rPr>
        <w:t xml:space="preserve">                          </w:t>
      </w:r>
      <w:r>
        <w:rPr>
          <w:u w:color="ad1915"/>
          <w:rtl w:val="0"/>
          <w:lang w:val="en-US"/>
        </w:rPr>
        <w:t xml:space="preserve">      </w:t>
      </w:r>
      <w:r>
        <w:rPr>
          <w:u w:color="ad1915"/>
          <w:rtl w:val="0"/>
          <w:lang w:val="en-US"/>
        </w:rPr>
        <w:t xml:space="preserve">  </w:t>
      </w:r>
      <w:r>
        <w:rPr>
          <w:u w:color="ad1915"/>
          <w:rtl w:val="0"/>
          <w:lang w:val="en-US"/>
        </w:rPr>
        <w:t xml:space="preserve">   </w:t>
      </w:r>
      <w:r>
        <w:rPr>
          <w:u w:color="ad1915"/>
          <w:rtl w:val="0"/>
          <w:lang w:val="en-US"/>
        </w:rPr>
        <w:t xml:space="preserve"> </w:t>
      </w:r>
      <w:r>
        <w:rPr>
          <w:i w:val="1"/>
          <w:iCs w:val="1"/>
          <w:u w:color="ad1915"/>
          <w:rtl w:val="0"/>
          <w:lang w:val="en-US"/>
        </w:rPr>
        <w:t>“</w:t>
      </w:r>
      <w:r>
        <w:rPr>
          <w:i w:val="1"/>
          <w:iCs w:val="1"/>
          <w:u w:color="ad1915"/>
          <w:rtl w:val="0"/>
          <w:lang w:val="en-US"/>
        </w:rPr>
        <w:t>Am I Born to Die?</w:t>
      </w:r>
      <w:r>
        <w:rPr>
          <w:i w:val="1"/>
          <w:iCs w:val="1"/>
          <w:u w:color="ad1915"/>
          <w:rtl w:val="0"/>
          <w:lang w:val="en-US"/>
        </w:rPr>
        <w:t>”</w:t>
      </w:r>
      <w:r>
        <w:rPr>
          <w:i w:val="1"/>
          <w:iCs w:val="1"/>
          <w:u w:color="ad1915"/>
          <w:rtl w:val="0"/>
          <w:lang w:val="en-US"/>
        </w:rPr>
        <w:t xml:space="preserve">                                 </w:t>
      </w:r>
      <w:r>
        <w:rPr>
          <w:u w:color="ad1915"/>
          <w:rtl w:val="0"/>
          <w:lang w:val="en-US"/>
        </w:rPr>
        <w:t>Rich Richards</w:t>
      </w:r>
    </w:p>
    <w:p>
      <w:pPr>
        <w:pStyle w:val="Body A"/>
        <w:rPr>
          <w:b w:val="1"/>
          <w:bCs w:val="1"/>
          <w:outline w:val="0"/>
          <w:color w:val="cc241a"/>
          <w14:textFill>
            <w14:solidFill>
              <w14:srgbClr w14:val="CC241A"/>
            </w14:solidFill>
          </w14:textFill>
        </w:rPr>
      </w:pPr>
      <w:r>
        <w:rPr>
          <w:b w:val="1"/>
          <w:bCs w:val="1"/>
          <w:rtl w:val="0"/>
          <w:lang w:val="en-US"/>
        </w:rPr>
        <w:t>THE CRUCIFIXION</w:t>
      </w:r>
    </w:p>
    <w:p>
      <w:pPr>
        <w:pStyle w:val="Body A"/>
      </w:pPr>
    </w:p>
    <w:p>
      <w:pPr>
        <w:pStyle w:val="Body A"/>
        <w:ind w:left="720" w:firstLine="0"/>
      </w:pPr>
      <w:r>
        <w:rPr>
          <w:rtl w:val="0"/>
          <w:lang w:val="en-US"/>
        </w:rPr>
        <w:t>Silence</w:t>
      </w:r>
    </w:p>
    <w:p>
      <w:pPr>
        <w:pStyle w:val="Body A"/>
        <w:ind w:left="720" w:firstLine="0"/>
      </w:pPr>
    </w:p>
    <w:p>
      <w:pPr>
        <w:pStyle w:val="Body A"/>
        <w:ind w:left="720" w:firstLine="0"/>
        <w:rPr>
          <w:outline w:val="0"/>
          <w:color w:val="ad1915"/>
          <w:u w:color="ad1915"/>
          <w14:textFill>
            <w14:solidFill>
              <w14:srgbClr w14:val="AD1915"/>
            </w14:solidFill>
          </w14:textFill>
        </w:rPr>
      </w:pPr>
      <w:r>
        <w:rPr>
          <w:u w:color="ad1915"/>
          <w:rtl w:val="0"/>
          <w:lang w:val="en-US"/>
        </w:rPr>
        <w:t>Response</w:t>
      </w:r>
      <w:r>
        <w:rPr>
          <w:u w:color="ad1915"/>
          <w:rtl w:val="0"/>
          <w:lang w:val="de-DE"/>
        </w:rPr>
        <w:t xml:space="preserve">                          </w:t>
      </w:r>
      <w:r>
        <w:rPr>
          <w:u w:color="ad1915"/>
          <w:rtl w:val="0"/>
          <w:lang w:val="de-DE"/>
        </w:rPr>
        <w:t xml:space="preserve">        </w:t>
      </w:r>
      <w:r>
        <w:rPr>
          <w:u w:color="ad1915"/>
          <w:rtl w:val="0"/>
          <w:lang w:val="de-DE"/>
        </w:rPr>
        <w:t xml:space="preserve">  </w:t>
      </w:r>
      <w:r>
        <w:rPr>
          <w:i w:val="1"/>
          <w:iCs w:val="1"/>
          <w:u w:color="ad1915"/>
          <w:rtl w:val="0"/>
          <w:lang w:val="de-DE"/>
        </w:rPr>
        <w:t>“</w:t>
      </w:r>
      <w:r>
        <w:rPr>
          <w:i w:val="1"/>
          <w:iCs w:val="1"/>
          <w:u w:color="ad1915"/>
          <w:rtl w:val="0"/>
          <w:lang w:val="de-DE"/>
        </w:rPr>
        <w:t>Via Dolorosa</w:t>
      </w:r>
      <w:r>
        <w:rPr>
          <w:i w:val="1"/>
          <w:iCs w:val="1"/>
          <w:u w:color="ad1915"/>
          <w:rtl w:val="0"/>
          <w:lang w:val="de-DE"/>
        </w:rPr>
        <w:t>”</w:t>
      </w:r>
      <w:r>
        <w:rPr>
          <w:i w:val="1"/>
          <w:iCs w:val="1"/>
          <w:u w:color="ad1915"/>
          <w:rtl w:val="0"/>
          <w:lang w:val="en-US"/>
        </w:rPr>
        <w:t xml:space="preserve">                    </w:t>
      </w:r>
      <w:r>
        <w:rPr>
          <w:u w:color="ad1915"/>
          <w:rtl w:val="0"/>
          <w:lang w:val="en-US"/>
        </w:rPr>
        <w:t>Dr. Trineice Robinson-Martin</w:t>
      </w:r>
    </w:p>
    <w:p>
      <w:pPr>
        <w:pStyle w:val="Body A"/>
        <w:ind w:left="720" w:firstLine="0"/>
      </w:pPr>
      <w:r>
        <w:rPr>
          <w:rtl w:val="0"/>
          <w:lang w:val="en-US"/>
        </w:rPr>
        <w:t xml:space="preserve"> 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THIS IS THE BREAKING</w:t>
      </w:r>
    </w:p>
    <w:p>
      <w:pPr>
        <w:pStyle w:val="Body A"/>
        <w:ind w:left="720" w:firstLine="0"/>
        <w:rPr>
          <w:b w:val="1"/>
          <w:bCs w:val="1"/>
        </w:rPr>
      </w:pPr>
    </w:p>
    <w:p>
      <w:pPr>
        <w:pStyle w:val="Body A"/>
        <w:ind w:left="720" w:firstLine="0"/>
      </w:pPr>
      <w:r>
        <w:rPr>
          <w:rtl w:val="0"/>
          <w:lang w:val="en-US"/>
        </w:rPr>
        <w:t>Silence</w:t>
      </w:r>
    </w:p>
    <w:p>
      <w:pPr>
        <w:pStyle w:val="Body A"/>
        <w:ind w:left="720" w:firstLine="0"/>
      </w:pPr>
    </w:p>
    <w:p>
      <w:pPr>
        <w:pStyle w:val="Body A"/>
        <w:ind w:left="720" w:firstLine="0"/>
        <w:rPr>
          <w:u w:color="ad1915"/>
          <w:lang w:val="en-US"/>
        </w:rPr>
      </w:pPr>
      <w:r>
        <w:rPr>
          <w:u w:color="ad1915"/>
          <w:rtl w:val="0"/>
          <w:lang w:val="en-US"/>
        </w:rPr>
        <w:t>Response</w:t>
      </w:r>
      <w:r>
        <w:rPr>
          <w:u w:color="ad1915"/>
          <w:rtl w:val="0"/>
          <w:lang w:val="de-DE"/>
        </w:rPr>
        <w:t xml:space="preserve">                             “</w:t>
      </w:r>
      <w:r>
        <w:rPr>
          <w:u w:color="ad1915"/>
          <w:rtl w:val="0"/>
          <w:lang w:val="en-US"/>
        </w:rPr>
        <w:t>Broken Savior, Trembling God</w:t>
      </w:r>
      <w:r>
        <w:rPr>
          <w:u w:color="ad1915"/>
          <w:rtl w:val="0"/>
          <w:lang w:val="en-US"/>
        </w:rPr>
        <w:t>”</w:t>
      </w:r>
      <w:r>
        <w:rPr>
          <w:u w:color="ad1915"/>
          <w:rtl w:val="0"/>
          <w:lang w:val="en-US"/>
        </w:rPr>
        <w:t xml:space="preserve">                   Lament Brothers</w:t>
      </w:r>
    </w:p>
    <w:p>
      <w:pPr>
        <w:pStyle w:val="Body A"/>
        <w:ind w:left="720" w:firstLine="0"/>
        <w:jc w:val="right"/>
      </w:pPr>
      <w:r>
        <w:rPr>
          <w:u w:color="ad1915"/>
          <w:rtl w:val="0"/>
          <w:lang w:val="en-US"/>
        </w:rPr>
        <w:t>Dr. Trineice Robinson-Martin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BURIAL</w:t>
      </w:r>
    </w:p>
    <w:p>
      <w:pPr>
        <w:pStyle w:val="Body A"/>
        <w:ind w:left="720" w:firstLine="0"/>
      </w:pPr>
      <w:r>
        <w:rPr>
          <w:rtl w:val="0"/>
          <w:lang w:val="en-US"/>
        </w:rPr>
        <w:t>Silence</w:t>
      </w:r>
    </w:p>
    <w:p>
      <w:pPr>
        <w:pStyle w:val="Body A"/>
        <w:ind w:left="720" w:firstLine="0"/>
      </w:pPr>
    </w:p>
    <w:p>
      <w:pPr>
        <w:pStyle w:val="Body A"/>
        <w:ind w:left="720" w:firstLine="0"/>
      </w:pPr>
      <w:r>
        <w:rPr>
          <w:rtl w:val="0"/>
          <w:lang w:val="en-US"/>
        </w:rPr>
        <w:t xml:space="preserve">Hymn                            </w:t>
      </w:r>
      <w:r>
        <w:rPr>
          <w:rtl w:val="0"/>
          <w:lang w:val="en-US"/>
        </w:rPr>
        <w:t xml:space="preserve">    </w:t>
      </w:r>
      <w:r>
        <w:rPr>
          <w:rtl w:val="0"/>
          <w:lang w:val="en-US"/>
        </w:rPr>
        <w:t xml:space="preserve">  </w:t>
      </w:r>
      <w:r>
        <w:rPr>
          <w:i w:val="1"/>
          <w:iCs w:val="1"/>
          <w:rtl w:val="0"/>
          <w:lang w:val="en-US"/>
        </w:rPr>
        <w:t>“</w:t>
      </w:r>
      <w:r>
        <w:rPr>
          <w:i w:val="1"/>
          <w:iCs w:val="1"/>
          <w:rtl w:val="0"/>
          <w:lang w:val="en-US"/>
        </w:rPr>
        <w:t>O Sacred Head, Now Wounded</w:t>
      </w:r>
      <w:r>
        <w:rPr>
          <w:i w:val="1"/>
          <w:iCs w:val="1"/>
          <w:rtl w:val="0"/>
          <w:lang w:val="en-US"/>
        </w:rPr>
        <w:t>”</w:t>
      </w:r>
      <w:r>
        <w:rPr>
          <w:rtl w:val="0"/>
          <w:lang w:val="en-US"/>
        </w:rPr>
        <w:t xml:space="preserve">                      </w:t>
      </w:r>
      <w:r>
        <w:rPr>
          <w:rtl w:val="0"/>
          <w:lang w:val="en-US"/>
        </w:rPr>
        <w:t xml:space="preserve">            vv. 1-3</w:t>
      </w:r>
      <w:r>
        <w:rPr>
          <w:rtl w:val="0"/>
          <w:lang w:val="en-US"/>
        </w:rPr>
        <w:t xml:space="preserve">            </w:t>
      </w:r>
    </w:p>
    <w:p>
      <w:pPr>
        <w:pStyle w:val="Body A"/>
        <w:ind w:left="720" w:firstLine="0"/>
        <w:jc w:val="center"/>
        <w:rPr>
          <w:outline w:val="0"/>
          <w:color w:val="cc241a"/>
          <w14:textFill>
            <w14:solidFill>
              <w14:srgbClr w14:val="CC241A"/>
            </w14:solidFill>
          </w14:textFill>
        </w:rPr>
      </w:pP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jc w:val="center"/>
        <w:rPr>
          <w:b w:val="1"/>
          <w:bCs w:val="1"/>
          <w:sz w:val="18"/>
          <w:szCs w:val="18"/>
        </w:rPr>
      </w:pPr>
      <w:r>
        <w:rPr>
          <w:b w:val="1"/>
          <w:bCs w:val="1"/>
          <w:sz w:val="32"/>
          <w:szCs w:val="32"/>
          <w:rtl w:val="0"/>
          <w:lang w:val="en-US"/>
        </w:rPr>
        <w:t>THE SENDING</w:t>
      </w:r>
    </w:p>
    <w:p>
      <w:pPr>
        <w:pStyle w:val="Body A"/>
        <w:rPr>
          <w:sz w:val="18"/>
          <w:szCs w:val="18"/>
        </w:rPr>
      </w:pPr>
    </w:p>
    <w:p>
      <w:pPr>
        <w:pStyle w:val="Body A"/>
      </w:pPr>
      <w:r>
        <w:rPr>
          <w:rtl w:val="0"/>
          <w:lang w:val="en-US"/>
        </w:rPr>
        <w:t xml:space="preserve">Benediction                                          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The Night Weeps</w:t>
      </w:r>
      <w:r>
        <w:rPr>
          <w:rtl w:val="0"/>
          <w:lang w:val="en-US"/>
        </w:rPr>
        <w:t xml:space="preserve">”                             </w:t>
      </w:r>
      <w:r>
        <w:rPr>
          <w:rtl w:val="0"/>
          <w:lang w:val="en-US"/>
        </w:rPr>
        <w:t>Rev. Kyle Anderson</w:t>
      </w:r>
    </w:p>
    <w:p>
      <w:pPr>
        <w:pStyle w:val="Body A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by Slats Toole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Sending Hymn                                      </w:t>
      </w:r>
      <w:r>
        <w:rPr>
          <w:i w:val="1"/>
          <w:iCs w:val="1"/>
          <w:rtl w:val="0"/>
          <w:lang w:val="en-US"/>
        </w:rPr>
        <w:t>“</w:t>
      </w:r>
      <w:r>
        <w:rPr>
          <w:i w:val="1"/>
          <w:iCs w:val="1"/>
          <w:rtl w:val="0"/>
          <w:lang w:val="en-US"/>
        </w:rPr>
        <w:t>Were You There?</w:t>
      </w:r>
      <w:r>
        <w:rPr>
          <w:i w:val="1"/>
          <w:iCs w:val="1"/>
          <w:rtl w:val="0"/>
          <w:lang w:val="en-US"/>
        </w:rPr>
        <w:t>”</w:t>
      </w:r>
      <w:r>
        <w:rPr>
          <w:rtl w:val="0"/>
          <w:lang w:val="en-US"/>
        </w:rPr>
        <w:t xml:space="preserve">          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    </w:t>
      </w:r>
      <w:r>
        <w:rPr>
          <w:rtl w:val="0"/>
          <w:lang w:val="en-US"/>
        </w:rPr>
        <w:t>Dr. Trineice Robinson-Martin</w:t>
      </w:r>
    </w:p>
    <w:p>
      <w:pPr>
        <w:pStyle w:val="Body A"/>
        <w:jc w:val="right"/>
        <w:rPr>
          <w:outline w:val="0"/>
          <w:color w:val="cc241a"/>
          <w14:textFill>
            <w14:solidFill>
              <w14:srgbClr w14:val="CC241A"/>
            </w14:solidFill>
          </w14:textFill>
        </w:rPr>
      </w:pPr>
      <w:r>
        <w:rPr>
          <w:outline w:val="0"/>
          <w:color w:val="cc241a"/>
          <w:rtl w:val="0"/>
          <w:lang w:val="en-US"/>
          <w14:textFill>
            <w14:solidFill>
              <w14:srgbClr w14:val="CC241A"/>
            </w14:solidFill>
          </w14:textFill>
        </w:rPr>
        <w:t xml:space="preserve">                                     </w:t>
      </w:r>
      <w:r>
        <w:rPr>
          <w:outline w:val="0"/>
          <w:color w:val="cc241a"/>
          <w:rtl w:val="0"/>
          <w:lang w:val="en-US"/>
          <w14:textFill>
            <w14:solidFill>
              <w14:srgbClr w14:val="CC241A"/>
            </w14:solidFill>
          </w14:textFill>
        </w:rPr>
        <w:t xml:space="preserve"> </w:t>
      </w:r>
    </w:p>
    <w:p>
      <w:pPr>
        <w:pStyle w:val="Body A"/>
      </w:pPr>
      <w:r>
        <w:rPr>
          <w:rtl w:val="0"/>
          <w:lang w:val="en-US"/>
        </w:rPr>
        <w:t xml:space="preserve">Depart </w:t>
      </w:r>
      <w:r>
        <w:rPr>
          <w:rtl w:val="0"/>
          <w:lang w:val="en-US"/>
        </w:rPr>
        <w:t>in Silence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